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b923ae174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4e923aa73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 Lacy,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f6c044cfc4f7f" /><Relationship Type="http://schemas.openxmlformats.org/officeDocument/2006/relationships/numbering" Target="/word/numbering.xml" Id="R49184a9b58be4248" /><Relationship Type="http://schemas.openxmlformats.org/officeDocument/2006/relationships/settings" Target="/word/settings.xml" Id="R49a7f18cfebf45b8" /><Relationship Type="http://schemas.openxmlformats.org/officeDocument/2006/relationships/image" Target="/word/media/e0de6bb2-beda-454c-a458-202706ea4990.png" Id="Rf434e923aa734335" /></Relationships>
</file>