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265b009f8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1f48a65b9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Horkesley,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cd38c62da4ec3" /><Relationship Type="http://schemas.openxmlformats.org/officeDocument/2006/relationships/numbering" Target="/word/numbering.xml" Id="Rb4f3b891cdc14668" /><Relationship Type="http://schemas.openxmlformats.org/officeDocument/2006/relationships/settings" Target="/word/settings.xml" Id="R0f9c646ec4af4871" /><Relationship Type="http://schemas.openxmlformats.org/officeDocument/2006/relationships/image" Target="/word/media/794485b9-e7de-403c-b68d-15c8e08921bb.png" Id="R6561f48a65b946c5" /></Relationships>
</file>