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c3d01c7ca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4ab90e3ec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Huyton with Roby,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471a8fe6646d9" /><Relationship Type="http://schemas.openxmlformats.org/officeDocument/2006/relationships/numbering" Target="/word/numbering.xml" Id="R2b24ccd9d84b4ca5" /><Relationship Type="http://schemas.openxmlformats.org/officeDocument/2006/relationships/settings" Target="/word/settings.xml" Id="Rf0705befff8c4f02" /><Relationship Type="http://schemas.openxmlformats.org/officeDocument/2006/relationships/image" Target="/word/media/db9faf5e-90f1-4a4f-b0fb-a8dcfd982f67.png" Id="R1f44ab90e3ec4628" /></Relationships>
</file>