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0af5d27cf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d0f5a6985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Inverness County,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2021b53c646c3" /><Relationship Type="http://schemas.openxmlformats.org/officeDocument/2006/relationships/numbering" Target="/word/numbering.xml" Id="R78185916b0984f0f" /><Relationship Type="http://schemas.openxmlformats.org/officeDocument/2006/relationships/settings" Target="/word/settings.xml" Id="R94b0e77ed63e4d59" /><Relationship Type="http://schemas.openxmlformats.org/officeDocument/2006/relationships/image" Target="/word/media/c2b4c5e9-5b8c-4577-998a-cfd3aff4c8ce.png" Id="R1e6d0f5a69854de8" /></Relationships>
</file>