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755b7e6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9c9e9210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b9c26fe045f5" /><Relationship Type="http://schemas.openxmlformats.org/officeDocument/2006/relationships/numbering" Target="/word/numbering.xml" Id="R6b9fca2f0e394c01" /><Relationship Type="http://schemas.openxmlformats.org/officeDocument/2006/relationships/settings" Target="/word/settings.xml" Id="R7af095e9de1d4d21" /><Relationship Type="http://schemas.openxmlformats.org/officeDocument/2006/relationships/image" Target="/word/media/e852d608-c5f6-4423-8230-8bf373fac05c.png" Id="R5d79c9e9210440b2" /></Relationships>
</file>