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e6413f0c2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9ef33cdaab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Heyford,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acab3720b4ee1" /><Relationship Type="http://schemas.openxmlformats.org/officeDocument/2006/relationships/numbering" Target="/word/numbering.xml" Id="R602a77b4a1934d95" /><Relationship Type="http://schemas.openxmlformats.org/officeDocument/2006/relationships/settings" Target="/word/settings.xml" Id="Rdffe85bdedfa42be" /><Relationship Type="http://schemas.openxmlformats.org/officeDocument/2006/relationships/image" Target="/word/media/0d08ca69-d08c-44c9-95c6-a669c1787d45.png" Id="Rad9ef33cdaab43f5" /></Relationships>
</file>