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72c7e3c92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1e5281093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Market Deeping,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e1a0f899d541b0" /><Relationship Type="http://schemas.openxmlformats.org/officeDocument/2006/relationships/numbering" Target="/word/numbering.xml" Id="R211ef7d317f0430c" /><Relationship Type="http://schemas.openxmlformats.org/officeDocument/2006/relationships/settings" Target="/word/settings.xml" Id="R4247b6c8b4da44a2" /><Relationship Type="http://schemas.openxmlformats.org/officeDocument/2006/relationships/image" Target="/word/media/a5a904b6-9297-45a6-8f1e-a6a74765ba7e.png" Id="R1df1e5281093462b" /></Relationships>
</file>