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139ce978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44adf2b7c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Lavington,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1607edfcc4d86" /><Relationship Type="http://schemas.openxmlformats.org/officeDocument/2006/relationships/numbering" Target="/word/numbering.xml" Id="R24277dbe1e014a23" /><Relationship Type="http://schemas.openxmlformats.org/officeDocument/2006/relationships/settings" Target="/word/settings.xml" Id="R0e752ab4d0b9464e" /><Relationship Type="http://schemas.openxmlformats.org/officeDocument/2006/relationships/image" Target="/word/media/fc3fb5d1-1035-4705-8331-e5d29adefb68.png" Id="R15f44adf2b7c4d22" /></Relationships>
</file>