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da365155c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3f237ea2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 Warsop,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89ad2ba2346d5" /><Relationship Type="http://schemas.openxmlformats.org/officeDocument/2006/relationships/numbering" Target="/word/numbering.xml" Id="Rdee7c53c58b94e4e" /><Relationship Type="http://schemas.openxmlformats.org/officeDocument/2006/relationships/settings" Target="/word/settings.xml" Id="Rb174aec3e86947a0" /><Relationship Type="http://schemas.openxmlformats.org/officeDocument/2006/relationships/image" Target="/word/media/0d700333-1515-4596-b2eb-13289125b07b.png" Id="Rc8c3f237ea2c463d" /></Relationships>
</file>