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ce643e6c5a49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485976a34a94e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Marthall, Cheshire,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ac954af707458e" /><Relationship Type="http://schemas.openxmlformats.org/officeDocument/2006/relationships/numbering" Target="/word/numbering.xml" Id="Rb07af207e6094bfb" /><Relationship Type="http://schemas.openxmlformats.org/officeDocument/2006/relationships/settings" Target="/word/settings.xml" Id="R50e0c3d47d2b4148" /><Relationship Type="http://schemas.openxmlformats.org/officeDocument/2006/relationships/image" Target="/word/media/634ee724-2fdd-4f9c-8c4d-07612c8a6815.png" Id="R5485976a34a94e71" /></Relationships>
</file>