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c1806f9a04e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3082df279e482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Mattersey,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31458dafd48cb" /><Relationship Type="http://schemas.openxmlformats.org/officeDocument/2006/relationships/numbering" Target="/word/numbering.xml" Id="Re9def6dc266b49b0" /><Relationship Type="http://schemas.openxmlformats.org/officeDocument/2006/relationships/settings" Target="/word/settings.xml" Id="Ra0cc3af57c664bd3" /><Relationship Type="http://schemas.openxmlformats.org/officeDocument/2006/relationships/image" Target="/word/media/28c7ac28-46c7-40f3-bd45-cccccd2b1478.png" Id="R4c3082df279e482b" /></Relationships>
</file>