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2deec286e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b3a5b5514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Moodlaw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c538cf26d48a7" /><Relationship Type="http://schemas.openxmlformats.org/officeDocument/2006/relationships/numbering" Target="/word/numbering.xml" Id="Re2dde5c1c3504092" /><Relationship Type="http://schemas.openxmlformats.org/officeDocument/2006/relationships/settings" Target="/word/settings.xml" Id="R9142c96e2a77411f" /><Relationship Type="http://schemas.openxmlformats.org/officeDocument/2006/relationships/image" Target="/word/media/2b49c275-359e-4763-8273-d01bc9f2233c.png" Id="Rf5cb3a5b55144759" /></Relationships>
</file>