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516e1c1e2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5c615a69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 Whitacre,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403d1eea64d0e" /><Relationship Type="http://schemas.openxmlformats.org/officeDocument/2006/relationships/numbering" Target="/word/numbering.xml" Id="Rcb45adadf38a4c43" /><Relationship Type="http://schemas.openxmlformats.org/officeDocument/2006/relationships/settings" Target="/word/settings.xml" Id="R0e3c57cac3af49d6" /><Relationship Type="http://schemas.openxmlformats.org/officeDocument/2006/relationships/image" Target="/word/media/b675842e-4fc1-436e-bc85-013b23ae8b02.png" Id="R8aa5c615a69e4549" /></Relationships>
</file>