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28a957d3e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eb1da2a29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Rogerstone,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e9f7b6f124466" /><Relationship Type="http://schemas.openxmlformats.org/officeDocument/2006/relationships/numbering" Target="/word/numbering.xml" Id="Rff98b5ce51904cf9" /><Relationship Type="http://schemas.openxmlformats.org/officeDocument/2006/relationships/settings" Target="/word/settings.xml" Id="Re5c2545a87e84510" /><Relationship Type="http://schemas.openxmlformats.org/officeDocument/2006/relationships/image" Target="/word/media/ed8ae549-62af-46a9-90d1-9305f37a73e9.png" Id="R827eb1da2a294dbf" /></Relationships>
</file>