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1ef8f3f48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bd9b058cb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295d1d3fd4e2e" /><Relationship Type="http://schemas.openxmlformats.org/officeDocument/2006/relationships/numbering" Target="/word/numbering.xml" Id="R5b5e3805e99e48f0" /><Relationship Type="http://schemas.openxmlformats.org/officeDocument/2006/relationships/settings" Target="/word/settings.xml" Id="R5e78ea00a76c48f5" /><Relationship Type="http://schemas.openxmlformats.org/officeDocument/2006/relationships/image" Target="/word/media/d831fe47-4c41-4258-baa1-86b99763d8e1.png" Id="R74cbd9b058cb46d3" /></Relationships>
</file>