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50ad77375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5ccf888b1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Somerford Keynes,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1e03c387c4436" /><Relationship Type="http://schemas.openxmlformats.org/officeDocument/2006/relationships/numbering" Target="/word/numbering.xml" Id="Rb033c5791f0f49ba" /><Relationship Type="http://schemas.openxmlformats.org/officeDocument/2006/relationships/settings" Target="/word/settings.xml" Id="R7dffcb941e67440e" /><Relationship Type="http://schemas.openxmlformats.org/officeDocument/2006/relationships/image" Target="/word/media/baa6d0c4-b37c-4cf6-ac9c-7c0ed4b1a05a.png" Id="R5a05ccf888b14fd7" /></Relationships>
</file>