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29a62fb32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c823789f5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Stanton Lacy,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2e873f717467c" /><Relationship Type="http://schemas.openxmlformats.org/officeDocument/2006/relationships/numbering" Target="/word/numbering.xml" Id="Ra7adcc6e0de5417b" /><Relationship Type="http://schemas.openxmlformats.org/officeDocument/2006/relationships/settings" Target="/word/settings.xml" Id="Rf32222a1a9ba4a8e" /><Relationship Type="http://schemas.openxmlformats.org/officeDocument/2006/relationships/image" Target="/word/media/cd0894e2-542e-4a7a-a824-5db90ce5ee00.png" Id="R1b9c823789f54b9c" /></Relationships>
</file>