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e64dcae39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64d4b253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Strensall,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55bc8fb8348aa" /><Relationship Type="http://schemas.openxmlformats.org/officeDocument/2006/relationships/numbering" Target="/word/numbering.xml" Id="R730847abe225433f" /><Relationship Type="http://schemas.openxmlformats.org/officeDocument/2006/relationships/settings" Target="/word/settings.xml" Id="Re97ce8c6f64b438a" /><Relationship Type="http://schemas.openxmlformats.org/officeDocument/2006/relationships/image" Target="/word/media/77eca61b-d682-489a-860f-dc2a8ae92635.png" Id="R55464d4b253f4fb8" /></Relationships>
</file>