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5d4eb61f3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c3edfdc89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Air Base Acres,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282a90df0c4a70" /><Relationship Type="http://schemas.openxmlformats.org/officeDocument/2006/relationships/numbering" Target="/word/numbering.xml" Id="Rdf93e7a2d3094fc9" /><Relationship Type="http://schemas.openxmlformats.org/officeDocument/2006/relationships/settings" Target="/word/settings.xml" Id="Rc29e0c0ba4144109" /><Relationship Type="http://schemas.openxmlformats.org/officeDocument/2006/relationships/image" Target="/word/media/fe9167cb-5a72-4cfa-a830-03084e8709da.png" Id="R7dcc3edfdc8941ed" /></Relationships>
</file>