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35094aa0b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2337188cb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Amber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c0f927f8c42ff" /><Relationship Type="http://schemas.openxmlformats.org/officeDocument/2006/relationships/numbering" Target="/word/numbering.xml" Id="Rff0b505efa8d4e87" /><Relationship Type="http://schemas.openxmlformats.org/officeDocument/2006/relationships/settings" Target="/word/settings.xml" Id="R9f076de7c9794796" /><Relationship Type="http://schemas.openxmlformats.org/officeDocument/2006/relationships/image" Target="/word/media/e5763bc3-73aa-49b9-9351-89241d185a63.png" Id="R75b2337188cb4f87" /></Relationships>
</file>