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226ecb2ce949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9a81787c8c4b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Ardath,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6c667c9e3e4962" /><Relationship Type="http://schemas.openxmlformats.org/officeDocument/2006/relationships/numbering" Target="/word/numbering.xml" Id="R0704506158c54d85" /><Relationship Type="http://schemas.openxmlformats.org/officeDocument/2006/relationships/settings" Target="/word/settings.xml" Id="Rdba295c8ab93460b" /><Relationship Type="http://schemas.openxmlformats.org/officeDocument/2006/relationships/image" Target="/word/media/059a36a6-002e-496a-85fd-dd20d7131053.png" Id="Ref9a81787c8c4bd0" /></Relationships>
</file>