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aea2fb1e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f1b353fb2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Equestrian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4452ddcea44e7" /><Relationship Type="http://schemas.openxmlformats.org/officeDocument/2006/relationships/numbering" Target="/word/numbering.xml" Id="Rc382b7af4a9f490e" /><Relationship Type="http://schemas.openxmlformats.org/officeDocument/2006/relationships/settings" Target="/word/settings.xml" Id="R8d9c29d305da471b" /><Relationship Type="http://schemas.openxmlformats.org/officeDocument/2006/relationships/image" Target="/word/media/b9507afe-1756-428e-80c2-1c696d380ec1.png" Id="R111f1b353fb248d1" /></Relationships>
</file>