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7b11cc4d247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2addb2e5a241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Ashby Gap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32c65178f34f20" /><Relationship Type="http://schemas.openxmlformats.org/officeDocument/2006/relationships/numbering" Target="/word/numbering.xml" Id="R7d5d3ee80c864636" /><Relationship Type="http://schemas.openxmlformats.org/officeDocument/2006/relationships/settings" Target="/word/settings.xml" Id="R329418bf923f4ad3" /><Relationship Type="http://schemas.openxmlformats.org/officeDocument/2006/relationships/image" Target="/word/media/5b3da7a4-8897-4362-8688-ef64ac18ec52.png" Id="R262addb2e5a241ab" /></Relationships>
</file>