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ec1144b11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ed22db05a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Baileys Gap,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f3223a7b048d8" /><Relationship Type="http://schemas.openxmlformats.org/officeDocument/2006/relationships/numbering" Target="/word/numbering.xml" Id="R2181c17453444a7a" /><Relationship Type="http://schemas.openxmlformats.org/officeDocument/2006/relationships/settings" Target="/word/settings.xml" Id="R1b4d65c085a3471e" /><Relationship Type="http://schemas.openxmlformats.org/officeDocument/2006/relationships/image" Target="/word/media/211f895e-598b-4898-8006-f25a5e4b8c03.png" Id="R469ed22db05a4cbd" /></Relationships>
</file>