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05ffed477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45f29fb3b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Bainbridge Grange,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095a534a4f05" /><Relationship Type="http://schemas.openxmlformats.org/officeDocument/2006/relationships/numbering" Target="/word/numbering.xml" Id="Rbe83e4f91eae47cd" /><Relationship Type="http://schemas.openxmlformats.org/officeDocument/2006/relationships/settings" Target="/word/settings.xml" Id="Rb55d53fd9904401c" /><Relationship Type="http://schemas.openxmlformats.org/officeDocument/2006/relationships/image" Target="/word/media/496b90d1-2910-48ad-820f-1656b1a23cba.png" Id="R1dc45f29fb3b42f2" /></Relationships>
</file>