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64a3fbebb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96a95c1a45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Barthelemy Settlement,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4b41ffa294aad" /><Relationship Type="http://schemas.openxmlformats.org/officeDocument/2006/relationships/numbering" Target="/word/numbering.xml" Id="R64372217dcc24b92" /><Relationship Type="http://schemas.openxmlformats.org/officeDocument/2006/relationships/settings" Target="/word/settings.xml" Id="R712a29ce60d044fe" /><Relationship Type="http://schemas.openxmlformats.org/officeDocument/2006/relationships/image" Target="/word/media/4390d143-69bf-46c9-99ea-174b5b020b71.png" Id="R8896a95c1a4544b8" /></Relationships>
</file>