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20ab59655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df767ac63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Baughman Settlement,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3b2846dcf409a" /><Relationship Type="http://schemas.openxmlformats.org/officeDocument/2006/relationships/numbering" Target="/word/numbering.xml" Id="R4a2a98853e214fb5" /><Relationship Type="http://schemas.openxmlformats.org/officeDocument/2006/relationships/settings" Target="/word/settings.xml" Id="R4c695ca82a604d6d" /><Relationship Type="http://schemas.openxmlformats.org/officeDocument/2006/relationships/image" Target="/word/media/328cfab3-25bc-4ae8-8fef-1233a0609c14.png" Id="R8f9df767ac63461c" /></Relationships>
</file>