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1286a3265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3bce3ef96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State,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05a671e3a49e8" /><Relationship Type="http://schemas.openxmlformats.org/officeDocument/2006/relationships/numbering" Target="/word/numbering.xml" Id="Re34b176b30b04cce" /><Relationship Type="http://schemas.openxmlformats.org/officeDocument/2006/relationships/settings" Target="/word/settings.xml" Id="Rcf5d1c75ec634b79" /><Relationship Type="http://schemas.openxmlformats.org/officeDocument/2006/relationships/image" Target="/word/media/9c8e558d-e3ee-45e9-bb3e-3ffbf063a4fa.png" Id="R9793bce3ef964fef" /></Relationships>
</file>