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6e4998e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c553676bd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Beechview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75aa636834456" /><Relationship Type="http://schemas.openxmlformats.org/officeDocument/2006/relationships/numbering" Target="/word/numbering.xml" Id="Rf1e24d5332b84164" /><Relationship Type="http://schemas.openxmlformats.org/officeDocument/2006/relationships/settings" Target="/word/settings.xml" Id="R3aa1afd0c1c545c1" /><Relationship Type="http://schemas.openxmlformats.org/officeDocument/2006/relationships/image" Target="/word/media/b1c9a209-f04c-4e30-b437-c6b2fd70de57.png" Id="Rc9fc553676bd448f" /></Relationships>
</file>