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adafdf36547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7bd5cb4d5f43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Bellefontaine,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40203aec84715" /><Relationship Type="http://schemas.openxmlformats.org/officeDocument/2006/relationships/numbering" Target="/word/numbering.xml" Id="R43199d0471354ce2" /><Relationship Type="http://schemas.openxmlformats.org/officeDocument/2006/relationships/settings" Target="/word/settings.xml" Id="Rebd39b67727244f2" /><Relationship Type="http://schemas.openxmlformats.org/officeDocument/2006/relationships/image" Target="/word/media/893bfffc-d8a3-4863-b9df-db4ee3f342c5.png" Id="Re57bd5cb4d5f43ad" /></Relationships>
</file>