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8b8a512d2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ac94b3e1f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Benton Park,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b3727309a4784" /><Relationship Type="http://schemas.openxmlformats.org/officeDocument/2006/relationships/numbering" Target="/word/numbering.xml" Id="R41f6cb6abd48447c" /><Relationship Type="http://schemas.openxmlformats.org/officeDocument/2006/relationships/settings" Target="/word/settings.xml" Id="R0160e748ac6a44a8" /><Relationship Type="http://schemas.openxmlformats.org/officeDocument/2006/relationships/image" Target="/word/media/48792e0c-46ea-4fa6-94ad-ece501e95783.png" Id="R1f3ac94b3e1f47a5" /></Relationships>
</file>