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e920b59d4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dbe4853a0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Biesecker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396de3d46491d" /><Relationship Type="http://schemas.openxmlformats.org/officeDocument/2006/relationships/numbering" Target="/word/numbering.xml" Id="R03341c024f5f4f64" /><Relationship Type="http://schemas.openxmlformats.org/officeDocument/2006/relationships/settings" Target="/word/settings.xml" Id="R17bbfd65a06943fe" /><Relationship Type="http://schemas.openxmlformats.org/officeDocument/2006/relationships/image" Target="/word/media/a5258e76-000f-457c-987a-75daacfc7b57.png" Id="R3f3dbe4853a04bd3" /></Relationships>
</file>