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15ff8cefb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7f3c26f3c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Bend Acres,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2c91c19ea4c6d" /><Relationship Type="http://schemas.openxmlformats.org/officeDocument/2006/relationships/numbering" Target="/word/numbering.xml" Id="R3b3e368ec0e242ee" /><Relationship Type="http://schemas.openxmlformats.org/officeDocument/2006/relationships/settings" Target="/word/settings.xml" Id="R4686546ba5aa4000" /><Relationship Type="http://schemas.openxmlformats.org/officeDocument/2006/relationships/image" Target="/word/media/c851aa40-b39e-4b20-b9e8-013ae672b7ab.png" Id="Ra3a7f3c26f3c40e3" /></Relationships>
</file>