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fba313de1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fb66321bf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Sky Colonial Manor,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e33bcf3854200" /><Relationship Type="http://schemas.openxmlformats.org/officeDocument/2006/relationships/numbering" Target="/word/numbering.xml" Id="R1ed59e2ff8cd44fa" /><Relationship Type="http://schemas.openxmlformats.org/officeDocument/2006/relationships/settings" Target="/word/settings.xml" Id="R23f7f55c007c43d7" /><Relationship Type="http://schemas.openxmlformats.org/officeDocument/2006/relationships/image" Target="/word/media/c8f166b4-331c-44ae-9e73-86db98b9f984.png" Id="R3c6fb66321bf4504" /></Relationships>
</file>