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0378ba4c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5cdafc7e7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Blackiston,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bb7f3f8524e8a" /><Relationship Type="http://schemas.openxmlformats.org/officeDocument/2006/relationships/numbering" Target="/word/numbering.xml" Id="Rcc1e9b9c4f8e41cf" /><Relationship Type="http://schemas.openxmlformats.org/officeDocument/2006/relationships/settings" Target="/word/settings.xml" Id="R2b51ddcf138c4f47" /><Relationship Type="http://schemas.openxmlformats.org/officeDocument/2006/relationships/image" Target="/word/media/987f524a-08d3-49bc-8aaa-788c57804836.png" Id="Rbc35cdafc7e74cc7" /></Relationships>
</file>