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b30a193fd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27ba428e2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Blackiston,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e8d148b584f52" /><Relationship Type="http://schemas.openxmlformats.org/officeDocument/2006/relationships/numbering" Target="/word/numbering.xml" Id="R210e83fb6bd54f90" /><Relationship Type="http://schemas.openxmlformats.org/officeDocument/2006/relationships/settings" Target="/word/settings.xml" Id="Reb5b8281c03a49f2" /><Relationship Type="http://schemas.openxmlformats.org/officeDocument/2006/relationships/image" Target="/word/media/d3acc27d-0de3-47f5-bb2b-b9311c85f9e8.png" Id="Ra4c27ba428e24c97" /></Relationships>
</file>