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2c28ae44c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b6e906f9f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f86a82757495c" /><Relationship Type="http://schemas.openxmlformats.org/officeDocument/2006/relationships/numbering" Target="/word/numbering.xml" Id="R829b91d577924fbe" /><Relationship Type="http://schemas.openxmlformats.org/officeDocument/2006/relationships/settings" Target="/word/settings.xml" Id="R80f56280afdd45e0" /><Relationship Type="http://schemas.openxmlformats.org/officeDocument/2006/relationships/image" Target="/word/media/452eca97-fed6-4fc1-9c80-0ef4a734a93f.png" Id="R78bb6e906f9f450a" /></Relationships>
</file>