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1d8893af75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502f0ad56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16e2c3cfe475d" /><Relationship Type="http://schemas.openxmlformats.org/officeDocument/2006/relationships/numbering" Target="/word/numbering.xml" Id="Rf6f24a9cb3e6498a" /><Relationship Type="http://schemas.openxmlformats.org/officeDocument/2006/relationships/settings" Target="/word/settings.xml" Id="Rd29e59e00a834496" /><Relationship Type="http://schemas.openxmlformats.org/officeDocument/2006/relationships/image" Target="/word/media/bcd1db4c-b6dc-483f-a39a-4029c1082f20.png" Id="Re5b502f0ad564951" /></Relationships>
</file>