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0ee3645d0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5445d3e64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Brennan Subdivision,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be77b6d334672" /><Relationship Type="http://schemas.openxmlformats.org/officeDocument/2006/relationships/numbering" Target="/word/numbering.xml" Id="Rdf4a321423ae428c" /><Relationship Type="http://schemas.openxmlformats.org/officeDocument/2006/relationships/settings" Target="/word/settings.xml" Id="R327241e4a76045ea" /><Relationship Type="http://schemas.openxmlformats.org/officeDocument/2006/relationships/image" Target="/word/media/3b49d21a-a04b-4927-9dfa-91b38cc29099.png" Id="R8b95445d3e6441f4" /></Relationships>
</file>