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edbd1cc85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adb2c798a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Brotherton,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7b2bda10b4e1c" /><Relationship Type="http://schemas.openxmlformats.org/officeDocument/2006/relationships/numbering" Target="/word/numbering.xml" Id="R51d7bf38e2df4ff7" /><Relationship Type="http://schemas.openxmlformats.org/officeDocument/2006/relationships/settings" Target="/word/settings.xml" Id="R66503c0489be4240" /><Relationship Type="http://schemas.openxmlformats.org/officeDocument/2006/relationships/image" Target="/word/media/9eae1dac-1c6c-4540-92e0-12f95d48ed08.png" Id="Rb2cadb2c798a495d" /></Relationships>
</file>