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7d670fb0b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4d1edab32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Brownington Center,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c524e81924eae" /><Relationship Type="http://schemas.openxmlformats.org/officeDocument/2006/relationships/numbering" Target="/word/numbering.xml" Id="R8aefe3f391cd4bac" /><Relationship Type="http://schemas.openxmlformats.org/officeDocument/2006/relationships/settings" Target="/word/settings.xml" Id="Rcfd1389c03cf489e" /><Relationship Type="http://schemas.openxmlformats.org/officeDocument/2006/relationships/image" Target="/word/media/0e4048cd-735f-4d30-a754-b864432f4abe.png" Id="Rd0c4d1edab32499d" /></Relationships>
</file>