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764b2d90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afa289e1a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Bullhead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75951f46f4a4f" /><Relationship Type="http://schemas.openxmlformats.org/officeDocument/2006/relationships/numbering" Target="/word/numbering.xml" Id="R701dd99ecf824f4c" /><Relationship Type="http://schemas.openxmlformats.org/officeDocument/2006/relationships/settings" Target="/word/settings.xml" Id="R53442560780a4fde" /><Relationship Type="http://schemas.openxmlformats.org/officeDocument/2006/relationships/image" Target="/word/media/cdfa1e6c-15df-425f-a5c5-391487baf44d.png" Id="Rc3eafa289e1a4a2c" /></Relationships>
</file>