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ef9ff1ec5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92a53ff9a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Bungalow Park,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03b1c95a4450e" /><Relationship Type="http://schemas.openxmlformats.org/officeDocument/2006/relationships/numbering" Target="/word/numbering.xml" Id="R4d0bcf6b534c4dba" /><Relationship Type="http://schemas.openxmlformats.org/officeDocument/2006/relationships/settings" Target="/word/settings.xml" Id="R55a3180601644160" /><Relationship Type="http://schemas.openxmlformats.org/officeDocument/2006/relationships/image" Target="/word/media/98e9e6fe-266b-4a62-abb6-82903e1ee6b7.png" Id="Rb3f92a53ff9a4e6b" /></Relationships>
</file>