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c08c9301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b51e36f9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Burgess,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a91bc7d54bb2" /><Relationship Type="http://schemas.openxmlformats.org/officeDocument/2006/relationships/numbering" Target="/word/numbering.xml" Id="R56d395738c9c48d8" /><Relationship Type="http://schemas.openxmlformats.org/officeDocument/2006/relationships/settings" Target="/word/settings.xml" Id="Rbbc8e95b03d848b7" /><Relationship Type="http://schemas.openxmlformats.org/officeDocument/2006/relationships/image" Target="/word/media/df9d3413-8399-4483-9cf2-254929fec41c.png" Id="R5140b51e36f94e63" /></Relationships>
</file>