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cadae8322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c82af6dae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Taconic,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c3f7cbb1349cd" /><Relationship Type="http://schemas.openxmlformats.org/officeDocument/2006/relationships/numbering" Target="/word/numbering.xml" Id="R510ac03acdab4951" /><Relationship Type="http://schemas.openxmlformats.org/officeDocument/2006/relationships/settings" Target="/word/settings.xml" Id="R4834691dc9a44b37" /><Relationship Type="http://schemas.openxmlformats.org/officeDocument/2006/relationships/image" Target="/word/media/f22cc0cf-a61f-4d2c-bc64-92c4dbe6872e.png" Id="R241c82af6dae40b0" /></Relationships>
</file>