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592e8215cb41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337ee6b52741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f298f47ae4030" /><Relationship Type="http://schemas.openxmlformats.org/officeDocument/2006/relationships/numbering" Target="/word/numbering.xml" Id="R283581021998477d" /><Relationship Type="http://schemas.openxmlformats.org/officeDocument/2006/relationships/settings" Target="/word/settings.xml" Id="R23f0bcf5688b4854" /><Relationship Type="http://schemas.openxmlformats.org/officeDocument/2006/relationships/image" Target="/word/media/b951b86c-4207-4fa2-a480-f208ab27a10f.png" Id="R11337ee6b5274122" /></Relationships>
</file>