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44f44a0ce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610c3e506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Country,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2787f3c5c415b" /><Relationship Type="http://schemas.openxmlformats.org/officeDocument/2006/relationships/numbering" Target="/word/numbering.xml" Id="Ra9d030f7ef3146ab" /><Relationship Type="http://schemas.openxmlformats.org/officeDocument/2006/relationships/settings" Target="/word/settings.xml" Id="R82a16bb167224a5a" /><Relationship Type="http://schemas.openxmlformats.org/officeDocument/2006/relationships/image" Target="/word/media/dd7bb9e8-7a4e-42f9-bd51-c3f6fb9d702d.png" Id="R044610c3e50649c8" /></Relationships>
</file>