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3973f3ec284c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acb728ad3747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Carriage Court,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2ce3508c32482b" /><Relationship Type="http://schemas.openxmlformats.org/officeDocument/2006/relationships/numbering" Target="/word/numbering.xml" Id="R5297b30177744330" /><Relationship Type="http://schemas.openxmlformats.org/officeDocument/2006/relationships/settings" Target="/word/settings.xml" Id="Rdac483b68e08440d" /><Relationship Type="http://schemas.openxmlformats.org/officeDocument/2006/relationships/image" Target="/word/media/d1a357b9-d398-4359-a350-f7ba84e96dd8.png" Id="Rd8acb728ad37479c" /></Relationships>
</file>