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ac6d9006e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2ce94b865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Carriage Lane Number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8ddfc12104ac9" /><Relationship Type="http://schemas.openxmlformats.org/officeDocument/2006/relationships/numbering" Target="/word/numbering.xml" Id="R6f6fc0d0b2d14e95" /><Relationship Type="http://schemas.openxmlformats.org/officeDocument/2006/relationships/settings" Target="/word/settings.xml" Id="Rcbcfcbe1f08f4b6c" /><Relationship Type="http://schemas.openxmlformats.org/officeDocument/2006/relationships/image" Target="/word/media/3c4c064e-80e0-4703-8bb7-8bcc3d329ee0.png" Id="Rb9b2ce94b8654287" /></Relationships>
</file>