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f5e11b116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4499c1a2a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 Community Estates,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89a2829f84500" /><Relationship Type="http://schemas.openxmlformats.org/officeDocument/2006/relationships/numbering" Target="/word/numbering.xml" Id="Red430435362b47e4" /><Relationship Type="http://schemas.openxmlformats.org/officeDocument/2006/relationships/settings" Target="/word/settings.xml" Id="Rf2c6af9b1d7c47bd" /><Relationship Type="http://schemas.openxmlformats.org/officeDocument/2006/relationships/image" Target="/word/media/6bd8e7d4-e5ed-4634-87c6-af2bd5ff1ec2.png" Id="Rf534499c1a2a4e18" /></Relationships>
</file>