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b108bd4b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362e503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Caspari,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01f41e224b9c" /><Relationship Type="http://schemas.openxmlformats.org/officeDocument/2006/relationships/numbering" Target="/word/numbering.xml" Id="R6c0b9b278e8944d8" /><Relationship Type="http://schemas.openxmlformats.org/officeDocument/2006/relationships/settings" Target="/word/settings.xml" Id="Rc4d047b83ed345ee" /><Relationship Type="http://schemas.openxmlformats.org/officeDocument/2006/relationships/image" Target="/word/media/9a6f9319-266a-4d18-ab03-17f6544b1beb.png" Id="Rd3cc362e503c48d2" /></Relationships>
</file>